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E5" w:rsidRPr="004616E5" w:rsidRDefault="004616E5" w:rsidP="004616E5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>Сведения о наличии оборудованных учебных кабинетов</w:t>
      </w:r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 xml:space="preserve"> (групп) в МБДОУ «Детский сад №31 «Улыбка»</w:t>
      </w:r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0"/>
    <w:p w:rsidR="004616E5" w:rsidRPr="007F5A90" w:rsidRDefault="004616E5" w:rsidP="004616E5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7F5A90">
        <w:rPr>
          <w:rFonts w:ascii="Times New Roman" w:eastAsia="Times New Roman" w:hAnsi="Times New Roman" w:cs="Times New Roman"/>
          <w:sz w:val="24"/>
          <w:szCs w:val="24"/>
        </w:rPr>
        <w:t>Основой реализации Образовательной программы является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едметно-пространственная среда. </w:t>
      </w:r>
      <w:r w:rsidRPr="005724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</w:t>
      </w:r>
      <w:r w:rsidRPr="005724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7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детского сада учитываются в полном объеме возрастные, психофизические особенности воспитанников и отвечает требованиям охраны их жизни и здоровья, а также целью образовательного процесса является позитивная социализация и всестороннее развитие ребенка раннего и дошкол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ьного возраста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адекватных его возрасту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детских видах деятельности</w:t>
      </w:r>
    </w:p>
    <w:p w:rsidR="004616E5" w:rsidRDefault="004616E5" w:rsidP="004616E5">
      <w:pPr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5639"/>
      </w:tblGrid>
      <w:tr w:rsidR="004616E5" w:rsidRPr="006C0C41" w:rsidTr="008D0DC7">
        <w:trPr>
          <w:trHeight w:val="145"/>
        </w:trPr>
        <w:tc>
          <w:tcPr>
            <w:tcW w:w="10490" w:type="dxa"/>
            <w:gridSpan w:val="2"/>
          </w:tcPr>
          <w:p w:rsidR="004616E5" w:rsidRPr="006C0C41" w:rsidRDefault="004616E5" w:rsidP="008D0DC7">
            <w:pPr>
              <w:spacing w:after="0" w:line="240" w:lineRule="auto"/>
              <w:ind w:left="349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5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ходьбы, бега, равновесия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прыжков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подвижным и спортивным играм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4616E5" w:rsidRPr="006C0C41" w:rsidTr="008D0DC7">
        <w:trPr>
          <w:trHeight w:val="743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познавательного опыта, его использование в трудовой деятельности</w:t>
            </w:r>
          </w:p>
          <w:p w:rsidR="004616E5" w:rsidRPr="006C0C41" w:rsidRDefault="004616E5" w:rsidP="008D0D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37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природы (2 мл, ср, 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0" w:firstLine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Сезонный материал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растений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со сменяющимся материалом на экологическую тематику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природоведческого содержания, набор картинок, альбомы  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проведения элементарных опытов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Инвентарь   для трудовой деятельности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и бросовый материал.</w:t>
            </w:r>
          </w:p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716" w:hanging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по астрономии (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познавательного  сенсорного  опыта  детей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материал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2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Напольный строительный материал;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Пластмассовые конструкторы (младший возраст- с крупными деталями)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с металлическими деталями (старший возраст)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Мягкие строительно- игровые модули- младший возраст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Транспортные игрушки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Схемы, иллюстрации отдельных построек (мосты, дома, корабли, самолёт и др.). </w:t>
            </w:r>
            <w:r w:rsidRPr="006C0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ребенком полученных и имеющихся знаний об окружающем мире в игре.  Накопление  жизненного  опыта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Атрибутика для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4616E5" w:rsidRPr="006C0C41" w:rsidRDefault="004616E5" w:rsidP="004616E5">
            <w:pPr>
              <w:numPr>
                <w:ilvl w:val="1"/>
                <w:numId w:val="3"/>
              </w:numPr>
              <w:spacing w:after="0" w:line="240" w:lineRule="auto"/>
              <w:ind w:left="31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Предметы- заместители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Дидактические, настольные игры по профилактике ДТП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Макеты перекрестков, районов города, 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4616E5" w:rsidRPr="006C0C41" w:rsidTr="008D0DC7">
        <w:trPr>
          <w:trHeight w:val="502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Символика России и Дагестана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русских и дагестанских костюмов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материала: альбомы, картины, фотоиллюстрации и др.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народно- прикладного искусства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быта</w:t>
            </w:r>
          </w:p>
          <w:p w:rsidR="004616E5" w:rsidRPr="006C0C41" w:rsidRDefault="004616E5" w:rsidP="004616E5">
            <w:pPr>
              <w:keepNext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Детская художественной литературы</w:t>
            </w:r>
          </w:p>
        </w:tc>
      </w:tr>
      <w:tr w:rsidR="004616E5" w:rsidRPr="006C0C41" w:rsidTr="008D0DC7">
        <w:trPr>
          <w:trHeight w:val="763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3" w:hanging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Детская   художественная литература в соответствии с возрастом детей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по темам образовательной деятельности по ознакомлению с окружающим миром и ознакомлению с художественной литературой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поэтов, писателей (старший возраст)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Ширмы 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костюмов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театров (в соответствии с возрастом)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декорации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Альбомы- раскраски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народно – прикладного искусства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639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композитора (старший возраст)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аудиозаписей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игрушки (озвученные, не озвученные)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 самоделки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 дидактические игры</w:t>
            </w:r>
          </w:p>
          <w:p w:rsidR="004616E5" w:rsidRPr="006C0C41" w:rsidRDefault="004616E5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 дидактические пособия</w:t>
            </w:r>
          </w:p>
        </w:tc>
      </w:tr>
      <w:tr w:rsidR="004616E5" w:rsidRPr="006C0C41" w:rsidTr="008D0DC7">
        <w:trPr>
          <w:trHeight w:val="145"/>
        </w:trPr>
        <w:tc>
          <w:tcPr>
            <w:tcW w:w="10490" w:type="dxa"/>
            <w:gridSpan w:val="2"/>
          </w:tcPr>
          <w:p w:rsidR="004616E5" w:rsidRPr="0057243F" w:rsidRDefault="004616E5" w:rsidP="008D0DC7">
            <w:p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Предметно-развивающая среда в МБДОУ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Музыкально-спортивный  зал</w:t>
            </w: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центр, проектор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театра, ширмы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для используемых муз. руководителем пособий, игрушек, атрибутов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 «</w:t>
            </w:r>
            <w:proofErr w:type="spellStart"/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Совтехстром</w:t>
            </w:r>
            <w:proofErr w:type="spellEnd"/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кабинет</w:t>
            </w:r>
          </w:p>
          <w:p w:rsidR="004616E5" w:rsidRPr="0057243F" w:rsidRDefault="004616E5" w:rsidP="008D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Изолятор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кабинет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 кабинет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Коридоры ДОУ</w:t>
            </w:r>
          </w:p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 для родителей, визитка ДОУ.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Стенды  для  сотрудников 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Участки</w:t>
            </w:r>
          </w:p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Прогулочные площадки для детей возрастных групп от 3 до 8 лет.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Игровое, функциональное, и спортивное оборудование.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 для ознакомления дошкольников с правилами дорожного движения.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Огород, цветники. 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</w:t>
            </w: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спортивных игр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периодических изданий.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Пособия для занятий.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педагогов.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Материалы консультаций, семинаров, семинаров-практикумов.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Демонстрационный, раздаточный материал для занятий с детьми.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Изделия народных промыслов: Дымково, Городец, Гжель, Хохлома, Палех, матрешки, </w:t>
            </w:r>
            <w:proofErr w:type="spellStart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Скульптуры малых форм (глина, дерево).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Игрушки, муляжи, гербарии, коллекции семян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логопеда</w:t>
            </w: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Большое настенное зеркало. Дополнительное освещение у зеркала.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Стол и стулья для логопеда и детей.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методической литературы, пособий.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Наборное полотно, </w:t>
            </w:r>
            <w:proofErr w:type="spellStart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для детей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мягкая мебель.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Шкаф для методической литературы, пособий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Стимулирующий материал для психолого-педагогического обследования детей. 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Игровой материал. Развивающие игры</w:t>
            </w:r>
          </w:p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эбру</w:t>
            </w:r>
            <w:proofErr w:type="spellEnd"/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-терапии</w:t>
            </w:r>
          </w:p>
        </w:tc>
      </w:tr>
    </w:tbl>
    <w:p w:rsidR="004616E5" w:rsidRDefault="004616E5" w:rsidP="004616E5">
      <w:pPr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719F" w:rsidRDefault="0041719F"/>
    <w:sectPr w:rsidR="004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1B"/>
    <w:rsid w:val="0041719F"/>
    <w:rsid w:val="004616E5"/>
    <w:rsid w:val="00A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4C88"/>
  <w15:chartTrackingRefBased/>
  <w15:docId w15:val="{3FAF3EB5-C290-4E31-8768-90863AB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2022-08-09T11:12:00Z</dcterms:created>
  <dcterms:modified xsi:type="dcterms:W3CDTF">2022-08-09T11:14:00Z</dcterms:modified>
</cp:coreProperties>
</file>